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94" w:rsidRPr="00B606F4" w:rsidRDefault="00341894" w:rsidP="0034189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8"/>
          <w:szCs w:val="28"/>
        </w:rPr>
      </w:pPr>
      <w:bookmarkStart w:id="0" w:name="_GoBack"/>
      <w:bookmarkEnd w:id="0"/>
      <w:r w:rsidRPr="00B606F4">
        <w:rPr>
          <w:rFonts w:asciiTheme="majorHAnsi" w:hAnsiTheme="majorHAnsi" w:cs="Arial"/>
          <w:b/>
          <w:bCs/>
          <w:sz w:val="28"/>
          <w:szCs w:val="28"/>
        </w:rPr>
        <w:t>Oral Prese</w:t>
      </w:r>
      <w:r w:rsidR="009771B1">
        <w:rPr>
          <w:rFonts w:asciiTheme="majorHAnsi" w:hAnsiTheme="majorHAnsi" w:cs="Arial"/>
          <w:b/>
          <w:bCs/>
          <w:sz w:val="28"/>
          <w:szCs w:val="28"/>
        </w:rPr>
        <w:t>ntation Guidelines: 2016</w:t>
      </w:r>
      <w:r w:rsidRPr="00B606F4">
        <w:rPr>
          <w:rFonts w:asciiTheme="majorHAnsi" w:hAnsiTheme="majorHAnsi" w:cs="Arial"/>
          <w:b/>
          <w:bCs/>
          <w:sz w:val="28"/>
          <w:szCs w:val="28"/>
        </w:rPr>
        <w:t xml:space="preserve"> AAVLD/USAHA Annual Meeting</w:t>
      </w:r>
    </w:p>
    <w:p w:rsidR="00904D40" w:rsidRPr="00341894" w:rsidRDefault="00904D40" w:rsidP="00904D4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341894" w:rsidRPr="00341894" w:rsidRDefault="008B2BFA" w:rsidP="00341894">
      <w:pPr>
        <w:numPr>
          <w:ilvl w:val="0"/>
          <w:numId w:val="17"/>
        </w:numPr>
        <w:tabs>
          <w:tab w:val="clear" w:pos="720"/>
          <w:tab w:val="left" w:pos="342"/>
        </w:tabs>
        <w:ind w:left="342" w:hanging="342"/>
        <w:rPr>
          <w:rFonts w:asciiTheme="majorHAnsi" w:hAnsiTheme="majorHAnsi"/>
          <w:sz w:val="22"/>
          <w:szCs w:val="22"/>
        </w:rPr>
      </w:pPr>
      <w:bookmarkStart w:id="1" w:name="registration"/>
      <w:bookmarkEnd w:id="1"/>
      <w:r>
        <w:rPr>
          <w:rFonts w:asciiTheme="majorHAnsi" w:hAnsiTheme="majorHAnsi"/>
          <w:b/>
          <w:sz w:val="22"/>
          <w:szCs w:val="22"/>
        </w:rPr>
        <w:t>An electronic version of your PowerP</w:t>
      </w:r>
      <w:r w:rsidR="00341894" w:rsidRPr="00341894">
        <w:rPr>
          <w:rFonts w:asciiTheme="majorHAnsi" w:hAnsiTheme="majorHAnsi"/>
          <w:b/>
          <w:sz w:val="22"/>
          <w:szCs w:val="22"/>
        </w:rPr>
        <w:t>oint presentation should be provided to AAVLD prior to your session either before o</w:t>
      </w:r>
      <w:r w:rsidR="009771B1">
        <w:rPr>
          <w:rFonts w:asciiTheme="majorHAnsi" w:hAnsiTheme="majorHAnsi"/>
          <w:b/>
          <w:sz w:val="22"/>
          <w:szCs w:val="22"/>
        </w:rPr>
        <w:t>r at the annual meeting by u</w:t>
      </w:r>
      <w:r w:rsidR="00341894" w:rsidRPr="00341894">
        <w:rPr>
          <w:rFonts w:asciiTheme="majorHAnsi" w:hAnsiTheme="majorHAnsi"/>
          <w:b/>
          <w:sz w:val="22"/>
          <w:szCs w:val="22"/>
        </w:rPr>
        <w:t>ploading your presentation on-line using the ScholarOne speaker invitation website (before you arriv</w:t>
      </w:r>
      <w:r w:rsidR="009771B1">
        <w:rPr>
          <w:rFonts w:asciiTheme="majorHAnsi" w:hAnsiTheme="majorHAnsi"/>
          <w:b/>
          <w:sz w:val="22"/>
          <w:szCs w:val="22"/>
        </w:rPr>
        <w:t xml:space="preserve">e at the annual meeting); or in the alternative </w:t>
      </w:r>
      <w:r w:rsidR="009771B1" w:rsidRPr="009771B1">
        <w:rPr>
          <w:rFonts w:asciiTheme="majorHAnsi" w:hAnsiTheme="majorHAnsi"/>
          <w:b/>
          <w:sz w:val="22"/>
          <w:szCs w:val="22"/>
          <w:u w:val="single"/>
        </w:rPr>
        <w:t>if circumstances prevent prior uploading</w:t>
      </w:r>
      <w:r w:rsidR="009771B1">
        <w:rPr>
          <w:rFonts w:asciiTheme="majorHAnsi" w:hAnsiTheme="majorHAnsi"/>
          <w:b/>
          <w:sz w:val="22"/>
          <w:szCs w:val="22"/>
        </w:rPr>
        <w:t>, p</w:t>
      </w:r>
      <w:r w:rsidR="00341894" w:rsidRPr="00341894">
        <w:rPr>
          <w:rFonts w:asciiTheme="majorHAnsi" w:hAnsiTheme="majorHAnsi"/>
          <w:b/>
          <w:sz w:val="22"/>
          <w:szCs w:val="22"/>
        </w:rPr>
        <w:t xml:space="preserve">hysically transferring a copy of your presentation to annual meeting registration personnel “on site” when you register for the meeting in </w:t>
      </w:r>
      <w:r w:rsidR="00B91CE2">
        <w:rPr>
          <w:rFonts w:asciiTheme="majorHAnsi" w:hAnsiTheme="majorHAnsi"/>
          <w:b/>
          <w:sz w:val="22"/>
          <w:szCs w:val="22"/>
        </w:rPr>
        <w:t>Providence</w:t>
      </w:r>
      <w:r w:rsidR="00341894" w:rsidRPr="00341894">
        <w:rPr>
          <w:rFonts w:asciiTheme="majorHAnsi" w:hAnsiTheme="majorHAnsi"/>
          <w:b/>
          <w:sz w:val="22"/>
          <w:szCs w:val="22"/>
        </w:rPr>
        <w:t>.  Please transfer your presentation at least one day before your session is scheduled</w:t>
      </w:r>
      <w:r w:rsidR="00341894">
        <w:rPr>
          <w:rFonts w:asciiTheme="majorHAnsi" w:hAnsiTheme="majorHAnsi"/>
          <w:b/>
          <w:sz w:val="22"/>
          <w:szCs w:val="22"/>
        </w:rPr>
        <w:t xml:space="preserve"> so that session moderators can upload the presentations prior to the session’s scheduled time</w:t>
      </w:r>
      <w:r w:rsidR="00341894" w:rsidRPr="00341894">
        <w:rPr>
          <w:rFonts w:asciiTheme="majorHAnsi" w:hAnsiTheme="majorHAnsi"/>
          <w:b/>
          <w:sz w:val="22"/>
          <w:szCs w:val="22"/>
        </w:rPr>
        <w:t xml:space="preserve">. </w:t>
      </w:r>
    </w:p>
    <w:p w:rsidR="00341894" w:rsidRPr="00341894" w:rsidRDefault="00341894" w:rsidP="00341894">
      <w:pPr>
        <w:tabs>
          <w:tab w:val="left" w:pos="342"/>
        </w:tabs>
        <w:ind w:left="342"/>
        <w:rPr>
          <w:rFonts w:asciiTheme="majorHAnsi" w:hAnsiTheme="majorHAnsi"/>
          <w:sz w:val="22"/>
          <w:szCs w:val="22"/>
        </w:rPr>
      </w:pPr>
    </w:p>
    <w:p w:rsidR="00734BB3" w:rsidRPr="00341894" w:rsidRDefault="00341894" w:rsidP="00734BB3">
      <w:pPr>
        <w:numPr>
          <w:ilvl w:val="0"/>
          <w:numId w:val="17"/>
        </w:numPr>
        <w:tabs>
          <w:tab w:val="clear" w:pos="720"/>
          <w:tab w:val="left" w:pos="342"/>
        </w:tabs>
        <w:ind w:left="342" w:hanging="342"/>
        <w:rPr>
          <w:rFonts w:asciiTheme="majorHAnsi" w:hAnsiTheme="majorHAnsi"/>
          <w:sz w:val="22"/>
          <w:szCs w:val="22"/>
        </w:rPr>
      </w:pPr>
      <w:r w:rsidRPr="00341894">
        <w:rPr>
          <w:rFonts w:asciiTheme="majorHAnsi" w:hAnsiTheme="majorHAnsi"/>
          <w:sz w:val="22"/>
          <w:szCs w:val="22"/>
        </w:rPr>
        <w:t>Scientific Sessions with be run concu</w:t>
      </w:r>
      <w:r w:rsidR="008B2BFA">
        <w:rPr>
          <w:rFonts w:asciiTheme="majorHAnsi" w:hAnsiTheme="majorHAnsi"/>
          <w:sz w:val="22"/>
          <w:szCs w:val="22"/>
        </w:rPr>
        <w:t>r</w:t>
      </w:r>
      <w:r w:rsidR="009771B1">
        <w:rPr>
          <w:rFonts w:asciiTheme="majorHAnsi" w:hAnsiTheme="majorHAnsi"/>
          <w:sz w:val="22"/>
          <w:szCs w:val="22"/>
        </w:rPr>
        <w:t>rently both Saturday, October 15th and Sunday, October 16th</w:t>
      </w:r>
      <w:r w:rsidRPr="00341894">
        <w:rPr>
          <w:rFonts w:asciiTheme="majorHAnsi" w:hAnsiTheme="majorHAnsi"/>
          <w:sz w:val="22"/>
          <w:szCs w:val="22"/>
        </w:rPr>
        <w:t xml:space="preserve">. </w:t>
      </w:r>
      <w:r w:rsidRPr="00341894">
        <w:rPr>
          <w:rFonts w:asciiTheme="majorHAnsi" w:hAnsiTheme="majorHAnsi"/>
          <w:b/>
          <w:sz w:val="22"/>
          <w:szCs w:val="22"/>
        </w:rPr>
        <w:t xml:space="preserve">Since most meeting attendees view multiple scientific sessions, </w:t>
      </w:r>
      <w:r w:rsidR="00904D40" w:rsidRPr="00341894">
        <w:rPr>
          <w:rFonts w:asciiTheme="majorHAnsi" w:hAnsiTheme="majorHAnsi"/>
          <w:b/>
          <w:sz w:val="22"/>
          <w:szCs w:val="22"/>
        </w:rPr>
        <w:t>p</w:t>
      </w:r>
      <w:r w:rsidR="00734BB3" w:rsidRPr="00341894">
        <w:rPr>
          <w:rFonts w:asciiTheme="majorHAnsi" w:hAnsiTheme="majorHAnsi"/>
          <w:b/>
          <w:sz w:val="22"/>
          <w:szCs w:val="22"/>
        </w:rPr>
        <w:t>ublished presentation times must be maintained.</w:t>
      </w:r>
      <w:r w:rsidR="00734BB3" w:rsidRPr="00341894">
        <w:rPr>
          <w:rFonts w:asciiTheme="majorHAnsi" w:hAnsiTheme="majorHAnsi"/>
          <w:sz w:val="22"/>
          <w:szCs w:val="22"/>
        </w:rPr>
        <w:t xml:space="preserve">  </w:t>
      </w:r>
      <w:r w:rsidR="00904D40" w:rsidRPr="00341894">
        <w:rPr>
          <w:rFonts w:asciiTheme="majorHAnsi" w:hAnsiTheme="majorHAnsi"/>
          <w:sz w:val="22"/>
          <w:szCs w:val="22"/>
        </w:rPr>
        <w:t>P</w:t>
      </w:r>
      <w:r w:rsidR="00734BB3" w:rsidRPr="00341894">
        <w:rPr>
          <w:rFonts w:asciiTheme="majorHAnsi" w:hAnsiTheme="majorHAnsi"/>
          <w:sz w:val="22"/>
          <w:szCs w:val="22"/>
        </w:rPr>
        <w:t xml:space="preserve">resentations </w:t>
      </w:r>
      <w:r w:rsidR="00904D40" w:rsidRPr="00341894">
        <w:rPr>
          <w:rFonts w:asciiTheme="majorHAnsi" w:hAnsiTheme="majorHAnsi"/>
          <w:sz w:val="22"/>
          <w:szCs w:val="22"/>
        </w:rPr>
        <w:t xml:space="preserve">must </w:t>
      </w:r>
      <w:r w:rsidR="00734BB3" w:rsidRPr="00341894">
        <w:rPr>
          <w:rFonts w:asciiTheme="majorHAnsi" w:hAnsiTheme="majorHAnsi"/>
          <w:sz w:val="22"/>
          <w:szCs w:val="22"/>
        </w:rPr>
        <w:t xml:space="preserve">not start late or extend </w:t>
      </w:r>
      <w:r>
        <w:rPr>
          <w:rFonts w:asciiTheme="majorHAnsi" w:hAnsiTheme="majorHAnsi"/>
          <w:sz w:val="22"/>
          <w:szCs w:val="22"/>
        </w:rPr>
        <w:t>past their scheduled conclusion. Session moderators</w:t>
      </w:r>
      <w:r w:rsidR="00734BB3" w:rsidRPr="00341894">
        <w:rPr>
          <w:rFonts w:asciiTheme="majorHAnsi" w:hAnsiTheme="majorHAnsi"/>
          <w:sz w:val="22"/>
          <w:szCs w:val="22"/>
        </w:rPr>
        <w:t xml:space="preserve"> are responsible for keeping their session on time.</w:t>
      </w:r>
    </w:p>
    <w:p w:rsidR="00341894" w:rsidRPr="00341894" w:rsidRDefault="00341894" w:rsidP="00341894">
      <w:pPr>
        <w:tabs>
          <w:tab w:val="left" w:pos="342"/>
        </w:tabs>
        <w:ind w:left="342"/>
        <w:rPr>
          <w:rFonts w:asciiTheme="majorHAnsi" w:hAnsiTheme="majorHAnsi"/>
          <w:sz w:val="22"/>
          <w:szCs w:val="22"/>
        </w:rPr>
      </w:pPr>
    </w:p>
    <w:p w:rsidR="00341894" w:rsidRDefault="00734BB3" w:rsidP="00341894">
      <w:pPr>
        <w:numPr>
          <w:ilvl w:val="0"/>
          <w:numId w:val="17"/>
        </w:numPr>
        <w:tabs>
          <w:tab w:val="clear" w:pos="720"/>
          <w:tab w:val="left" w:pos="342"/>
        </w:tabs>
        <w:ind w:left="342" w:hanging="342"/>
        <w:rPr>
          <w:rFonts w:asciiTheme="majorHAnsi" w:hAnsiTheme="majorHAnsi"/>
          <w:sz w:val="22"/>
          <w:szCs w:val="22"/>
        </w:rPr>
      </w:pPr>
      <w:r w:rsidRPr="00341894">
        <w:rPr>
          <w:rFonts w:asciiTheme="majorHAnsi" w:hAnsiTheme="majorHAnsi"/>
          <w:sz w:val="22"/>
          <w:szCs w:val="22"/>
        </w:rPr>
        <w:t xml:space="preserve">Scientific session slots at 15 min long - 12 min for presentation, 3 min for questions. </w:t>
      </w:r>
    </w:p>
    <w:p w:rsidR="00341894" w:rsidRPr="00341894" w:rsidRDefault="00341894" w:rsidP="00341894">
      <w:pPr>
        <w:tabs>
          <w:tab w:val="left" w:pos="342"/>
        </w:tabs>
        <w:rPr>
          <w:rFonts w:asciiTheme="majorHAnsi" w:hAnsiTheme="majorHAnsi"/>
          <w:sz w:val="22"/>
          <w:szCs w:val="22"/>
        </w:rPr>
      </w:pPr>
    </w:p>
    <w:p w:rsidR="001B22A7" w:rsidRPr="00ED659D" w:rsidRDefault="001B22A7" w:rsidP="001B22A7">
      <w:pPr>
        <w:numPr>
          <w:ilvl w:val="0"/>
          <w:numId w:val="17"/>
        </w:numPr>
        <w:tabs>
          <w:tab w:val="clear" w:pos="720"/>
          <w:tab w:val="left" w:pos="342"/>
        </w:tabs>
        <w:ind w:left="342" w:hanging="342"/>
        <w:rPr>
          <w:rFonts w:asciiTheme="majorHAnsi" w:hAnsiTheme="majorHAnsi"/>
          <w:sz w:val="22"/>
          <w:szCs w:val="22"/>
          <w:highlight w:val="yellow"/>
        </w:rPr>
      </w:pPr>
      <w:r w:rsidRPr="00341894">
        <w:rPr>
          <w:rFonts w:asciiTheme="majorHAnsi" w:hAnsiTheme="majorHAnsi"/>
          <w:sz w:val="22"/>
          <w:szCs w:val="22"/>
        </w:rPr>
        <w:t>Standard equipment in scientific session meeting rooms includes an LCD projector, projection screen, and a pointer.</w:t>
      </w:r>
      <w:bookmarkStart w:id="2" w:name="lcd"/>
      <w:bookmarkEnd w:id="2"/>
      <w:r w:rsidR="00ED659D">
        <w:rPr>
          <w:rFonts w:asciiTheme="majorHAnsi" w:hAnsiTheme="majorHAnsi"/>
          <w:sz w:val="22"/>
          <w:szCs w:val="22"/>
        </w:rPr>
        <w:t xml:space="preserve"> </w:t>
      </w:r>
      <w:r w:rsidR="00ED659D" w:rsidRPr="00ED659D">
        <w:rPr>
          <w:rFonts w:asciiTheme="majorHAnsi" w:hAnsiTheme="majorHAnsi"/>
          <w:sz w:val="22"/>
          <w:szCs w:val="22"/>
          <w:highlight w:val="yellow"/>
        </w:rPr>
        <w:t>Session moderators will supply the laptop computer.</w:t>
      </w:r>
      <w:r w:rsidR="00ED659D">
        <w:rPr>
          <w:rFonts w:asciiTheme="majorHAnsi" w:hAnsiTheme="majorHAnsi"/>
          <w:sz w:val="22"/>
          <w:szCs w:val="22"/>
        </w:rPr>
        <w:t xml:space="preserve"> </w:t>
      </w:r>
      <w:r w:rsidR="00ED659D" w:rsidRPr="00ED659D">
        <w:rPr>
          <w:rFonts w:asciiTheme="majorHAnsi" w:hAnsiTheme="majorHAnsi"/>
          <w:sz w:val="22"/>
          <w:szCs w:val="22"/>
          <w:highlight w:val="yellow"/>
        </w:rPr>
        <w:t>If you have any concerns about your slides or videos displaying appropriately please come to the session early and check this with the session moderator.</w:t>
      </w:r>
    </w:p>
    <w:p w:rsidR="00341894" w:rsidRPr="00341894" w:rsidRDefault="00341894" w:rsidP="00341894">
      <w:pPr>
        <w:tabs>
          <w:tab w:val="left" w:pos="342"/>
        </w:tabs>
        <w:rPr>
          <w:rFonts w:asciiTheme="majorHAnsi" w:hAnsiTheme="majorHAnsi"/>
          <w:sz w:val="22"/>
          <w:szCs w:val="22"/>
        </w:rPr>
      </w:pPr>
    </w:p>
    <w:p w:rsidR="00904D40" w:rsidRPr="00341894" w:rsidRDefault="00904D40" w:rsidP="00904D40">
      <w:pPr>
        <w:numPr>
          <w:ilvl w:val="0"/>
          <w:numId w:val="17"/>
        </w:numPr>
        <w:tabs>
          <w:tab w:val="clear" w:pos="720"/>
          <w:tab w:val="left" w:pos="342"/>
        </w:tabs>
        <w:ind w:left="342" w:hanging="342"/>
        <w:rPr>
          <w:rFonts w:asciiTheme="majorHAnsi" w:hAnsiTheme="majorHAnsi"/>
          <w:i/>
          <w:sz w:val="22"/>
          <w:szCs w:val="22"/>
          <w:u w:val="single"/>
        </w:rPr>
      </w:pPr>
      <w:r w:rsidRPr="00341894">
        <w:rPr>
          <w:rFonts w:asciiTheme="majorHAnsi" w:hAnsiTheme="majorHAnsi"/>
          <w:i/>
          <w:sz w:val="22"/>
          <w:szCs w:val="22"/>
          <w:u w:val="single"/>
        </w:rPr>
        <w:t>Helpful hints on preparing and presenting visuals</w:t>
      </w:r>
      <w:r w:rsidR="00AC0918" w:rsidRPr="00341894">
        <w:rPr>
          <w:rFonts w:asciiTheme="majorHAnsi" w:hAnsiTheme="majorHAnsi"/>
          <w:i/>
          <w:sz w:val="22"/>
          <w:szCs w:val="22"/>
          <w:u w:val="single"/>
        </w:rPr>
        <w:t xml:space="preserve"> for a 12 minute talk</w:t>
      </w:r>
      <w:r w:rsidRPr="00341894">
        <w:rPr>
          <w:rFonts w:asciiTheme="majorHAnsi" w:hAnsiTheme="majorHAnsi"/>
          <w:i/>
          <w:sz w:val="22"/>
          <w:szCs w:val="22"/>
          <w:u w:val="single"/>
        </w:rPr>
        <w:t>:</w:t>
      </w:r>
    </w:p>
    <w:p w:rsidR="00904D40" w:rsidRPr="00341894" w:rsidRDefault="002530B9" w:rsidP="00904D40">
      <w:pPr>
        <w:numPr>
          <w:ilvl w:val="1"/>
          <w:numId w:val="17"/>
        </w:numPr>
        <w:tabs>
          <w:tab w:val="clear" w:pos="1440"/>
          <w:tab w:val="left" w:pos="342"/>
          <w:tab w:val="num" w:pos="969"/>
        </w:tabs>
        <w:ind w:left="969" w:hanging="342"/>
        <w:rPr>
          <w:rFonts w:asciiTheme="majorHAnsi" w:hAnsiTheme="majorHAnsi"/>
          <w:sz w:val="22"/>
          <w:szCs w:val="22"/>
        </w:rPr>
      </w:pPr>
      <w:r w:rsidRPr="00341894">
        <w:rPr>
          <w:rFonts w:asciiTheme="majorHAnsi" w:hAnsiTheme="majorHAnsi"/>
          <w:sz w:val="22"/>
          <w:szCs w:val="22"/>
        </w:rPr>
        <w:t xml:space="preserve">Aim for one visual per concept, and 1 slide per minute of talk - 12 min = </w:t>
      </w:r>
      <w:r w:rsidR="00341894">
        <w:rPr>
          <w:rFonts w:asciiTheme="majorHAnsi" w:hAnsiTheme="majorHAnsi"/>
          <w:sz w:val="22"/>
          <w:szCs w:val="22"/>
        </w:rPr>
        <w:t xml:space="preserve">approximately </w:t>
      </w:r>
      <w:r w:rsidRPr="00341894">
        <w:rPr>
          <w:rFonts w:asciiTheme="majorHAnsi" w:hAnsiTheme="majorHAnsi"/>
          <w:sz w:val="22"/>
          <w:szCs w:val="22"/>
        </w:rPr>
        <w:t>12 slides.</w:t>
      </w:r>
    </w:p>
    <w:p w:rsidR="002530B9" w:rsidRPr="00341894" w:rsidRDefault="002530B9" w:rsidP="002530B9">
      <w:pPr>
        <w:numPr>
          <w:ilvl w:val="1"/>
          <w:numId w:val="17"/>
        </w:numPr>
        <w:tabs>
          <w:tab w:val="clear" w:pos="1440"/>
          <w:tab w:val="left" w:pos="342"/>
          <w:tab w:val="num" w:pos="969"/>
        </w:tabs>
        <w:ind w:left="969" w:hanging="342"/>
        <w:rPr>
          <w:rFonts w:asciiTheme="majorHAnsi" w:hAnsiTheme="majorHAnsi"/>
          <w:sz w:val="22"/>
          <w:szCs w:val="22"/>
        </w:rPr>
      </w:pPr>
      <w:r w:rsidRPr="00341894">
        <w:rPr>
          <w:rFonts w:asciiTheme="majorHAnsi" w:hAnsiTheme="majorHAnsi"/>
          <w:sz w:val="22"/>
          <w:szCs w:val="22"/>
        </w:rPr>
        <w:t>Use text spari</w:t>
      </w:r>
      <w:r w:rsidR="000C1562" w:rsidRPr="00341894">
        <w:rPr>
          <w:rFonts w:asciiTheme="majorHAnsi" w:hAnsiTheme="majorHAnsi"/>
          <w:sz w:val="22"/>
          <w:szCs w:val="22"/>
        </w:rPr>
        <w:t>ngly on visuals - no more than 4</w:t>
      </w:r>
      <w:r w:rsidR="00D174F5" w:rsidRPr="00341894">
        <w:rPr>
          <w:rFonts w:asciiTheme="majorHAnsi" w:hAnsiTheme="majorHAnsi"/>
          <w:sz w:val="22"/>
          <w:szCs w:val="22"/>
        </w:rPr>
        <w:t>-6</w:t>
      </w:r>
      <w:r w:rsidRPr="00341894">
        <w:rPr>
          <w:rFonts w:asciiTheme="majorHAnsi" w:hAnsiTheme="majorHAnsi"/>
          <w:sz w:val="22"/>
          <w:szCs w:val="22"/>
        </w:rPr>
        <w:t xml:space="preserve"> lines of text per slide; no more than 7 words per line of text; avoid using a number of text slides in a row during the presentation.</w:t>
      </w:r>
    </w:p>
    <w:p w:rsidR="003C7FBA" w:rsidRPr="00341894" w:rsidRDefault="003C7FBA" w:rsidP="002530B9">
      <w:pPr>
        <w:numPr>
          <w:ilvl w:val="1"/>
          <w:numId w:val="17"/>
        </w:numPr>
        <w:tabs>
          <w:tab w:val="clear" w:pos="1440"/>
          <w:tab w:val="left" w:pos="342"/>
          <w:tab w:val="num" w:pos="969"/>
        </w:tabs>
        <w:ind w:left="969" w:hanging="342"/>
        <w:rPr>
          <w:rFonts w:asciiTheme="majorHAnsi" w:hAnsiTheme="majorHAnsi"/>
          <w:sz w:val="22"/>
          <w:szCs w:val="22"/>
        </w:rPr>
      </w:pPr>
      <w:r w:rsidRPr="00341894">
        <w:rPr>
          <w:rFonts w:asciiTheme="majorHAnsi" w:hAnsiTheme="majorHAnsi"/>
          <w:sz w:val="22"/>
          <w:szCs w:val="22"/>
        </w:rPr>
        <w:t>Sentence case, left-justified text is easier to read than BLOCK CAPITALS.</w:t>
      </w:r>
    </w:p>
    <w:p w:rsidR="00AC0918" w:rsidRPr="00341894" w:rsidRDefault="000C057D" w:rsidP="00AC0918">
      <w:pPr>
        <w:numPr>
          <w:ilvl w:val="1"/>
          <w:numId w:val="17"/>
        </w:numPr>
        <w:tabs>
          <w:tab w:val="clear" w:pos="1440"/>
          <w:tab w:val="left" w:pos="342"/>
          <w:tab w:val="num" w:pos="969"/>
        </w:tabs>
        <w:ind w:left="969" w:hanging="342"/>
        <w:rPr>
          <w:rFonts w:asciiTheme="majorHAnsi" w:hAnsiTheme="majorHAnsi"/>
          <w:sz w:val="22"/>
          <w:szCs w:val="22"/>
        </w:rPr>
      </w:pPr>
      <w:r w:rsidRPr="00341894">
        <w:rPr>
          <w:rFonts w:asciiTheme="majorHAnsi" w:hAnsiTheme="majorHAnsi"/>
          <w:sz w:val="22"/>
          <w:szCs w:val="22"/>
        </w:rPr>
        <w:t>Make slides</w:t>
      </w:r>
      <w:r w:rsidR="00AC0918" w:rsidRPr="00341894">
        <w:rPr>
          <w:rFonts w:asciiTheme="majorHAnsi" w:hAnsiTheme="majorHAnsi"/>
          <w:sz w:val="22"/>
          <w:szCs w:val="22"/>
        </w:rPr>
        <w:t xml:space="preserve"> clearly legible from the rear of the room by the most myopic, and are free of unnecessary detail or excessive content.</w:t>
      </w:r>
    </w:p>
    <w:p w:rsidR="002530B9" w:rsidRPr="00341894" w:rsidRDefault="000C057D" w:rsidP="000C057D">
      <w:pPr>
        <w:numPr>
          <w:ilvl w:val="1"/>
          <w:numId w:val="17"/>
        </w:numPr>
        <w:tabs>
          <w:tab w:val="clear" w:pos="1440"/>
          <w:tab w:val="left" w:pos="342"/>
          <w:tab w:val="num" w:pos="969"/>
        </w:tabs>
        <w:ind w:left="969" w:hanging="342"/>
        <w:rPr>
          <w:rFonts w:asciiTheme="majorHAnsi" w:hAnsiTheme="majorHAnsi"/>
          <w:sz w:val="22"/>
          <w:szCs w:val="22"/>
        </w:rPr>
      </w:pPr>
      <w:r w:rsidRPr="00341894">
        <w:rPr>
          <w:rFonts w:ascii="Calibri" w:hAnsi="Calibri" w:cs="Verdana"/>
          <w:sz w:val="22"/>
          <w:szCs w:val="22"/>
        </w:rPr>
        <w:t>Present</w:t>
      </w:r>
      <w:r w:rsidR="00AC0918" w:rsidRPr="00341894">
        <w:rPr>
          <w:rFonts w:ascii="Calibri" w:hAnsi="Calibri" w:cs="Verdana"/>
          <w:sz w:val="22"/>
          <w:szCs w:val="22"/>
        </w:rPr>
        <w:t xml:space="preserve"> in a clear voice, audible from the back of the room and relatively free from, uh, vocal faults.</w:t>
      </w:r>
    </w:p>
    <w:p w:rsidR="003C7FBA" w:rsidRPr="00341894" w:rsidRDefault="003C7FBA" w:rsidP="00734BB3">
      <w:pPr>
        <w:numPr>
          <w:ilvl w:val="1"/>
          <w:numId w:val="17"/>
        </w:numPr>
        <w:tabs>
          <w:tab w:val="clear" w:pos="1440"/>
          <w:tab w:val="left" w:pos="342"/>
          <w:tab w:val="num" w:pos="969"/>
        </w:tabs>
        <w:ind w:left="969" w:hanging="342"/>
        <w:rPr>
          <w:rFonts w:asciiTheme="majorHAnsi" w:hAnsiTheme="majorHAnsi"/>
          <w:sz w:val="22"/>
          <w:szCs w:val="22"/>
        </w:rPr>
      </w:pPr>
      <w:r w:rsidRPr="00341894">
        <w:rPr>
          <w:rFonts w:asciiTheme="majorHAnsi" w:hAnsiTheme="majorHAnsi"/>
          <w:sz w:val="22"/>
          <w:szCs w:val="22"/>
        </w:rPr>
        <w:t>When using multiple colors in a slide/graph, remember that 1 out of 10 males has reduced sensitivity to reds a</w:t>
      </w:r>
      <w:r w:rsidR="000C057D" w:rsidRPr="00341894">
        <w:rPr>
          <w:rFonts w:asciiTheme="majorHAnsi" w:hAnsiTheme="majorHAnsi"/>
          <w:sz w:val="22"/>
          <w:szCs w:val="22"/>
        </w:rPr>
        <w:t xml:space="preserve">nd greens - use thick lines, </w:t>
      </w:r>
      <w:r w:rsidRPr="00341894">
        <w:rPr>
          <w:rFonts w:asciiTheme="majorHAnsi" w:hAnsiTheme="majorHAnsi"/>
          <w:sz w:val="22"/>
          <w:szCs w:val="22"/>
        </w:rPr>
        <w:t>saturated colors</w:t>
      </w:r>
      <w:r w:rsidR="000C057D" w:rsidRPr="00341894">
        <w:rPr>
          <w:rFonts w:asciiTheme="majorHAnsi" w:hAnsiTheme="majorHAnsi"/>
          <w:sz w:val="22"/>
          <w:szCs w:val="22"/>
        </w:rPr>
        <w:t xml:space="preserve"> and contrasting color combinations</w:t>
      </w:r>
      <w:r w:rsidRPr="00341894">
        <w:rPr>
          <w:rFonts w:asciiTheme="majorHAnsi" w:hAnsiTheme="majorHAnsi"/>
          <w:sz w:val="22"/>
          <w:szCs w:val="22"/>
        </w:rPr>
        <w:t>.</w:t>
      </w:r>
    </w:p>
    <w:p w:rsidR="002530B9" w:rsidRPr="00341894" w:rsidRDefault="002530B9" w:rsidP="002530B9">
      <w:pPr>
        <w:numPr>
          <w:ilvl w:val="1"/>
          <w:numId w:val="17"/>
        </w:numPr>
        <w:tabs>
          <w:tab w:val="clear" w:pos="1440"/>
          <w:tab w:val="left" w:pos="342"/>
          <w:tab w:val="num" w:pos="969"/>
        </w:tabs>
        <w:ind w:left="969" w:hanging="342"/>
        <w:rPr>
          <w:rFonts w:asciiTheme="majorHAnsi" w:hAnsiTheme="majorHAnsi"/>
          <w:sz w:val="22"/>
          <w:szCs w:val="22"/>
        </w:rPr>
      </w:pPr>
      <w:r w:rsidRPr="00341894">
        <w:rPr>
          <w:rFonts w:asciiTheme="majorHAnsi" w:hAnsiTheme="majorHAnsi"/>
          <w:sz w:val="22"/>
          <w:szCs w:val="22"/>
        </w:rPr>
        <w:t>If you can’t read your presentation on your laptop screen from 10 feet away, then your presentation will not be legible to the audience</w:t>
      </w:r>
      <w:r w:rsidR="003C7FBA" w:rsidRPr="00341894">
        <w:rPr>
          <w:rFonts w:asciiTheme="majorHAnsi" w:hAnsiTheme="majorHAnsi"/>
          <w:sz w:val="22"/>
          <w:szCs w:val="22"/>
        </w:rPr>
        <w:t xml:space="preserve"> - usually </w:t>
      </w:r>
      <w:r w:rsidR="001B22A7" w:rsidRPr="00341894">
        <w:rPr>
          <w:rFonts w:asciiTheme="majorHAnsi" w:hAnsiTheme="majorHAnsi"/>
          <w:sz w:val="22"/>
          <w:szCs w:val="22"/>
        </w:rPr>
        <w:t>requires</w:t>
      </w:r>
      <w:r w:rsidR="003C7FBA" w:rsidRPr="00341894">
        <w:rPr>
          <w:rFonts w:asciiTheme="majorHAnsi" w:hAnsiTheme="majorHAnsi"/>
          <w:sz w:val="22"/>
          <w:szCs w:val="22"/>
        </w:rPr>
        <w:t xml:space="preserve"> 24 to 48 point size</w:t>
      </w:r>
      <w:r w:rsidRPr="00341894">
        <w:rPr>
          <w:rFonts w:asciiTheme="majorHAnsi" w:hAnsiTheme="majorHAnsi"/>
          <w:sz w:val="22"/>
          <w:szCs w:val="22"/>
        </w:rPr>
        <w:t>.</w:t>
      </w:r>
      <w:bookmarkStart w:id="3" w:name="schedule"/>
      <w:bookmarkEnd w:id="3"/>
    </w:p>
    <w:p w:rsidR="002530B9" w:rsidRPr="00341894" w:rsidRDefault="002530B9" w:rsidP="002530B9">
      <w:pPr>
        <w:numPr>
          <w:ilvl w:val="1"/>
          <w:numId w:val="17"/>
        </w:numPr>
        <w:tabs>
          <w:tab w:val="clear" w:pos="1440"/>
          <w:tab w:val="left" w:pos="342"/>
          <w:tab w:val="num" w:pos="969"/>
        </w:tabs>
        <w:ind w:left="969" w:hanging="342"/>
        <w:rPr>
          <w:rFonts w:asciiTheme="majorHAnsi" w:hAnsiTheme="majorHAnsi"/>
          <w:sz w:val="22"/>
          <w:szCs w:val="22"/>
        </w:rPr>
      </w:pPr>
      <w:r w:rsidRPr="00341894">
        <w:rPr>
          <w:rFonts w:asciiTheme="majorHAnsi" w:hAnsiTheme="majorHAnsi"/>
          <w:sz w:val="22"/>
          <w:szCs w:val="22"/>
        </w:rPr>
        <w:t>To avoid the audience reading ahead on your slides, use progressive disclosure - the audience can read faster than you can talk!</w:t>
      </w:r>
    </w:p>
    <w:p w:rsidR="000C057D" w:rsidRPr="00341894" w:rsidRDefault="00C46105" w:rsidP="000C057D">
      <w:pPr>
        <w:numPr>
          <w:ilvl w:val="1"/>
          <w:numId w:val="17"/>
        </w:numPr>
        <w:tabs>
          <w:tab w:val="clear" w:pos="1440"/>
          <w:tab w:val="left" w:pos="342"/>
          <w:tab w:val="num" w:pos="969"/>
        </w:tabs>
        <w:ind w:left="969" w:hanging="342"/>
        <w:rPr>
          <w:rFonts w:asciiTheme="majorHAnsi" w:hAnsiTheme="majorHAnsi"/>
          <w:sz w:val="22"/>
          <w:szCs w:val="22"/>
        </w:rPr>
      </w:pPr>
      <w:r w:rsidRPr="00341894">
        <w:rPr>
          <w:rFonts w:asciiTheme="majorHAnsi" w:hAnsiTheme="majorHAnsi"/>
          <w:sz w:val="22"/>
          <w:szCs w:val="22"/>
        </w:rPr>
        <w:t>Never</w:t>
      </w:r>
      <w:r w:rsidR="002530B9" w:rsidRPr="00341894">
        <w:rPr>
          <w:rFonts w:asciiTheme="majorHAnsi" w:hAnsiTheme="majorHAnsi"/>
          <w:sz w:val="22"/>
          <w:szCs w:val="22"/>
        </w:rPr>
        <w:t xml:space="preserve"> turn your back on </w:t>
      </w:r>
      <w:r w:rsidR="001B22A7" w:rsidRPr="00341894">
        <w:rPr>
          <w:rFonts w:asciiTheme="majorHAnsi" w:hAnsiTheme="majorHAnsi"/>
          <w:sz w:val="22"/>
          <w:szCs w:val="22"/>
        </w:rPr>
        <w:t>your</w:t>
      </w:r>
      <w:r w:rsidR="002530B9" w:rsidRPr="00341894">
        <w:rPr>
          <w:rFonts w:asciiTheme="majorHAnsi" w:hAnsiTheme="majorHAnsi"/>
          <w:sz w:val="22"/>
          <w:szCs w:val="22"/>
        </w:rPr>
        <w:t xml:space="preserve"> audience</w:t>
      </w:r>
      <w:r w:rsidR="00D174F5" w:rsidRPr="00341894">
        <w:rPr>
          <w:rFonts w:asciiTheme="majorHAnsi" w:hAnsiTheme="majorHAnsi"/>
          <w:sz w:val="22"/>
          <w:szCs w:val="22"/>
        </w:rPr>
        <w:t xml:space="preserve">; </w:t>
      </w:r>
      <w:r w:rsidRPr="00341894">
        <w:rPr>
          <w:rFonts w:asciiTheme="majorHAnsi" w:hAnsiTheme="majorHAnsi"/>
          <w:sz w:val="22"/>
          <w:szCs w:val="22"/>
        </w:rPr>
        <w:t>maintain eye contact w</w:t>
      </w:r>
      <w:r w:rsidR="001B22A7" w:rsidRPr="00341894">
        <w:rPr>
          <w:rFonts w:asciiTheme="majorHAnsi" w:hAnsiTheme="majorHAnsi"/>
          <w:sz w:val="22"/>
          <w:szCs w:val="22"/>
        </w:rPr>
        <w:t>ith your audience.</w:t>
      </w:r>
      <w:r w:rsidR="00AC0918" w:rsidRPr="00341894">
        <w:rPr>
          <w:rFonts w:asciiTheme="majorHAnsi" w:hAnsiTheme="majorHAnsi" w:cs="Verdana"/>
          <w:sz w:val="22"/>
          <w:szCs w:val="22"/>
        </w:rPr>
        <w:t xml:space="preserve"> </w:t>
      </w:r>
    </w:p>
    <w:p w:rsidR="000C057D" w:rsidRPr="00341894" w:rsidRDefault="000C057D" w:rsidP="00AC0918">
      <w:pPr>
        <w:numPr>
          <w:ilvl w:val="1"/>
          <w:numId w:val="17"/>
        </w:numPr>
        <w:tabs>
          <w:tab w:val="clear" w:pos="1440"/>
          <w:tab w:val="left" w:pos="342"/>
          <w:tab w:val="num" w:pos="969"/>
        </w:tabs>
        <w:ind w:left="969" w:hanging="342"/>
        <w:rPr>
          <w:rFonts w:asciiTheme="majorHAnsi" w:hAnsiTheme="majorHAnsi"/>
          <w:sz w:val="22"/>
          <w:szCs w:val="22"/>
        </w:rPr>
      </w:pPr>
      <w:r w:rsidRPr="00341894">
        <w:rPr>
          <w:rFonts w:asciiTheme="majorHAnsi" w:hAnsiTheme="majorHAnsi"/>
          <w:sz w:val="22"/>
          <w:szCs w:val="22"/>
        </w:rPr>
        <w:t>Q</w:t>
      </w:r>
      <w:r w:rsidR="00D174F5" w:rsidRPr="00341894">
        <w:rPr>
          <w:rFonts w:asciiTheme="majorHAnsi" w:hAnsiTheme="majorHAnsi"/>
          <w:sz w:val="22"/>
          <w:szCs w:val="22"/>
        </w:rPr>
        <w:t>uestions should be</w:t>
      </w:r>
      <w:r w:rsidR="00AC0918" w:rsidRPr="00341894">
        <w:rPr>
          <w:rFonts w:asciiTheme="majorHAnsi" w:hAnsiTheme="majorHAnsi"/>
          <w:sz w:val="22"/>
          <w:szCs w:val="22"/>
        </w:rPr>
        <w:t xml:space="preserve"> addressed without evasion and answers </w:t>
      </w:r>
      <w:r w:rsidR="00D174F5" w:rsidRPr="00341894">
        <w:rPr>
          <w:rFonts w:asciiTheme="majorHAnsi" w:hAnsiTheme="majorHAnsi"/>
          <w:sz w:val="22"/>
          <w:szCs w:val="22"/>
        </w:rPr>
        <w:t xml:space="preserve">should </w:t>
      </w:r>
      <w:r w:rsidR="00AC0918" w:rsidRPr="00341894">
        <w:rPr>
          <w:rFonts w:asciiTheme="majorHAnsi" w:hAnsiTheme="majorHAnsi"/>
          <w:sz w:val="22"/>
          <w:szCs w:val="22"/>
        </w:rPr>
        <w:t>demonstrate deep understanding of the research topic and key issues that relate to it.</w:t>
      </w:r>
      <w:r w:rsidR="00AC0918" w:rsidRPr="00341894">
        <w:rPr>
          <w:rFonts w:asciiTheme="majorHAnsi" w:hAnsiTheme="majorHAnsi" w:cs="Verdana"/>
          <w:b/>
          <w:bCs/>
          <w:sz w:val="22"/>
          <w:szCs w:val="22"/>
        </w:rPr>
        <w:t xml:space="preserve"> </w:t>
      </w:r>
    </w:p>
    <w:p w:rsidR="007F48ED" w:rsidRPr="00341894" w:rsidRDefault="00AC0918" w:rsidP="00A51E1C">
      <w:pPr>
        <w:numPr>
          <w:ilvl w:val="1"/>
          <w:numId w:val="17"/>
        </w:numPr>
        <w:tabs>
          <w:tab w:val="clear" w:pos="1440"/>
          <w:tab w:val="left" w:pos="342"/>
          <w:tab w:val="num" w:pos="969"/>
        </w:tabs>
        <w:ind w:left="969" w:hanging="342"/>
        <w:rPr>
          <w:rFonts w:asciiTheme="majorHAnsi" w:hAnsiTheme="majorHAnsi"/>
          <w:sz w:val="22"/>
          <w:szCs w:val="22"/>
        </w:rPr>
      </w:pPr>
      <w:r w:rsidRPr="00341894">
        <w:rPr>
          <w:rFonts w:asciiTheme="majorHAnsi" w:hAnsiTheme="majorHAnsi"/>
          <w:b/>
          <w:bCs/>
          <w:sz w:val="22"/>
          <w:szCs w:val="22"/>
        </w:rPr>
        <w:t>Some good advice:</w:t>
      </w:r>
      <w:r w:rsidRPr="00341894">
        <w:rPr>
          <w:rFonts w:asciiTheme="majorHAnsi" w:hAnsiTheme="majorHAnsi"/>
          <w:sz w:val="22"/>
          <w:szCs w:val="22"/>
        </w:rPr>
        <w:t xml:space="preserve"> </w:t>
      </w:r>
      <w:r w:rsidR="007F48ED" w:rsidRPr="00341894">
        <w:rPr>
          <w:rFonts w:asciiTheme="majorHAnsi" w:hAnsiTheme="majorHAnsi"/>
          <w:sz w:val="22"/>
          <w:szCs w:val="22"/>
        </w:rPr>
        <w:t>There is a crusty old saying among good speakers that describes a presentation from the communication viewpoint: "</w:t>
      </w:r>
      <w:proofErr w:type="spellStart"/>
      <w:r w:rsidR="007F48ED" w:rsidRPr="00341894">
        <w:rPr>
          <w:rFonts w:asciiTheme="majorHAnsi" w:hAnsiTheme="majorHAnsi"/>
          <w:sz w:val="22"/>
          <w:szCs w:val="22"/>
        </w:rPr>
        <w:t>Tell'em</w:t>
      </w:r>
      <w:proofErr w:type="spellEnd"/>
      <w:r w:rsidR="007F48ED" w:rsidRPr="00341894">
        <w:rPr>
          <w:rFonts w:asciiTheme="majorHAnsi" w:hAnsiTheme="majorHAnsi"/>
          <w:sz w:val="22"/>
          <w:szCs w:val="22"/>
        </w:rPr>
        <w:t xml:space="preserve"> what you are going to </w:t>
      </w:r>
      <w:proofErr w:type="spellStart"/>
      <w:r w:rsidR="007F48ED" w:rsidRPr="00341894">
        <w:rPr>
          <w:rFonts w:asciiTheme="majorHAnsi" w:hAnsiTheme="majorHAnsi"/>
          <w:sz w:val="22"/>
          <w:szCs w:val="22"/>
        </w:rPr>
        <w:t>tell'em</w:t>
      </w:r>
      <w:proofErr w:type="spellEnd"/>
      <w:r w:rsidR="007F48ED" w:rsidRPr="00341894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7F48ED" w:rsidRPr="00341894">
        <w:rPr>
          <w:rFonts w:asciiTheme="majorHAnsi" w:hAnsiTheme="majorHAnsi"/>
          <w:sz w:val="22"/>
          <w:szCs w:val="22"/>
        </w:rPr>
        <w:t>Tell'em</w:t>
      </w:r>
      <w:proofErr w:type="spellEnd"/>
      <w:r w:rsidR="007F48ED" w:rsidRPr="00341894">
        <w:rPr>
          <w:rFonts w:asciiTheme="majorHAnsi" w:hAnsiTheme="majorHAnsi"/>
          <w:sz w:val="22"/>
          <w:szCs w:val="22"/>
        </w:rPr>
        <w:t xml:space="preserve">. Then </w:t>
      </w:r>
      <w:proofErr w:type="spellStart"/>
      <w:r w:rsidR="007F48ED" w:rsidRPr="00341894">
        <w:rPr>
          <w:rFonts w:asciiTheme="majorHAnsi" w:hAnsiTheme="majorHAnsi"/>
          <w:sz w:val="22"/>
          <w:szCs w:val="22"/>
        </w:rPr>
        <w:t>tell'em</w:t>
      </w:r>
      <w:proofErr w:type="spellEnd"/>
      <w:r w:rsidR="007F48ED" w:rsidRPr="00341894">
        <w:rPr>
          <w:rFonts w:asciiTheme="majorHAnsi" w:hAnsiTheme="majorHAnsi"/>
          <w:sz w:val="22"/>
          <w:szCs w:val="22"/>
        </w:rPr>
        <w:t xml:space="preserve"> what you </w:t>
      </w:r>
      <w:proofErr w:type="spellStart"/>
      <w:r w:rsidR="007F48ED" w:rsidRPr="00341894">
        <w:rPr>
          <w:rFonts w:asciiTheme="majorHAnsi" w:hAnsiTheme="majorHAnsi"/>
          <w:sz w:val="22"/>
          <w:szCs w:val="22"/>
        </w:rPr>
        <w:t>told'em</w:t>
      </w:r>
      <w:proofErr w:type="spellEnd"/>
      <w:r w:rsidR="007F48ED" w:rsidRPr="00341894">
        <w:rPr>
          <w:rFonts w:asciiTheme="majorHAnsi" w:hAnsiTheme="majorHAnsi"/>
          <w:sz w:val="22"/>
          <w:szCs w:val="22"/>
        </w:rPr>
        <w:t>." The point of this aphorism is people absorb very little information at first exposure - multiple exposures are the best way for ideas to sink in.</w:t>
      </w:r>
    </w:p>
    <w:sectPr w:rsidR="007F48ED" w:rsidRPr="00341894" w:rsidSect="00D9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9D9"/>
    <w:multiLevelType w:val="hybridMultilevel"/>
    <w:tmpl w:val="F31C15B0"/>
    <w:lvl w:ilvl="0" w:tplc="15DCFBA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0B6D"/>
    <w:multiLevelType w:val="multilevel"/>
    <w:tmpl w:val="2DA0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19A5"/>
    <w:multiLevelType w:val="multilevel"/>
    <w:tmpl w:val="1548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6AD2"/>
    <w:multiLevelType w:val="multilevel"/>
    <w:tmpl w:val="92D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443A5"/>
    <w:multiLevelType w:val="multilevel"/>
    <w:tmpl w:val="C8A4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96955"/>
    <w:multiLevelType w:val="multilevel"/>
    <w:tmpl w:val="3F9A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67338"/>
    <w:multiLevelType w:val="multilevel"/>
    <w:tmpl w:val="ECA4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525FD"/>
    <w:multiLevelType w:val="multilevel"/>
    <w:tmpl w:val="06DC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96481"/>
    <w:multiLevelType w:val="multilevel"/>
    <w:tmpl w:val="E35E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819CA"/>
    <w:multiLevelType w:val="multilevel"/>
    <w:tmpl w:val="3F1A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05747"/>
    <w:multiLevelType w:val="multilevel"/>
    <w:tmpl w:val="F0FC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80147"/>
    <w:multiLevelType w:val="multilevel"/>
    <w:tmpl w:val="6D6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E3373"/>
    <w:multiLevelType w:val="hybridMultilevel"/>
    <w:tmpl w:val="36F6F968"/>
    <w:lvl w:ilvl="0" w:tplc="15DCFBA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E0211"/>
    <w:multiLevelType w:val="multilevel"/>
    <w:tmpl w:val="0018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B1D7F"/>
    <w:multiLevelType w:val="hybridMultilevel"/>
    <w:tmpl w:val="92AE9F14"/>
    <w:lvl w:ilvl="0" w:tplc="15DCFBA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243B9"/>
    <w:multiLevelType w:val="multilevel"/>
    <w:tmpl w:val="B9D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2E498F"/>
    <w:multiLevelType w:val="multilevel"/>
    <w:tmpl w:val="773E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6"/>
  </w:num>
  <w:num w:numId="8">
    <w:abstractNumId w:val="1"/>
  </w:num>
  <w:num w:numId="9">
    <w:abstractNumId w:val="3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36"/>
    <w:rsid w:val="0001561D"/>
    <w:rsid w:val="00041F1F"/>
    <w:rsid w:val="00047662"/>
    <w:rsid w:val="000C057D"/>
    <w:rsid w:val="000C1562"/>
    <w:rsid w:val="00157C2C"/>
    <w:rsid w:val="00170B21"/>
    <w:rsid w:val="001B22A7"/>
    <w:rsid w:val="002530B9"/>
    <w:rsid w:val="00341894"/>
    <w:rsid w:val="003C7FBA"/>
    <w:rsid w:val="003E7436"/>
    <w:rsid w:val="00412CAE"/>
    <w:rsid w:val="00572BBF"/>
    <w:rsid w:val="005911D2"/>
    <w:rsid w:val="00734BB3"/>
    <w:rsid w:val="007F48ED"/>
    <w:rsid w:val="0089123A"/>
    <w:rsid w:val="008B2BFA"/>
    <w:rsid w:val="008F5414"/>
    <w:rsid w:val="00904D40"/>
    <w:rsid w:val="00923B09"/>
    <w:rsid w:val="009771B1"/>
    <w:rsid w:val="009C20D3"/>
    <w:rsid w:val="00A00A8F"/>
    <w:rsid w:val="00A51E1C"/>
    <w:rsid w:val="00AC0918"/>
    <w:rsid w:val="00B5020D"/>
    <w:rsid w:val="00B5218A"/>
    <w:rsid w:val="00B606F4"/>
    <w:rsid w:val="00B91CE2"/>
    <w:rsid w:val="00C46105"/>
    <w:rsid w:val="00C61434"/>
    <w:rsid w:val="00C775FA"/>
    <w:rsid w:val="00C94F15"/>
    <w:rsid w:val="00D05EBE"/>
    <w:rsid w:val="00D174F5"/>
    <w:rsid w:val="00D97A29"/>
    <w:rsid w:val="00E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032A15-DA17-4198-A803-9AF9C50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91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3E74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7436"/>
    <w:rPr>
      <w:strike w:val="0"/>
      <w:dstrike w:val="0"/>
      <w:color w:val="0099CC"/>
      <w:u w:val="none"/>
      <w:effect w:val="none"/>
    </w:rPr>
  </w:style>
  <w:style w:type="character" w:customStyle="1" w:styleId="normal1">
    <w:name w:val="normal1"/>
    <w:basedOn w:val="DefaultParagraphFont"/>
    <w:rsid w:val="003E7436"/>
    <w:rPr>
      <w:rFonts w:ascii="Arial" w:hAnsi="Arial" w:cs="Arial" w:hint="default"/>
      <w:sz w:val="14"/>
      <w:szCs w:val="14"/>
    </w:rPr>
  </w:style>
  <w:style w:type="character" w:customStyle="1" w:styleId="header1">
    <w:name w:val="header1"/>
    <w:basedOn w:val="DefaultParagraphFont"/>
    <w:rsid w:val="003E7436"/>
    <w:rPr>
      <w:rFonts w:ascii="Arial" w:hAnsi="Arial" w:cs="Arial" w:hint="default"/>
      <w:b/>
      <w:bCs/>
      <w:color w:val="336699"/>
      <w:sz w:val="17"/>
      <w:szCs w:val="17"/>
    </w:rPr>
  </w:style>
  <w:style w:type="paragraph" w:styleId="NormalWeb">
    <w:name w:val="Normal (Web)"/>
    <w:basedOn w:val="Normal"/>
    <w:rsid w:val="003E743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E7436"/>
    <w:rPr>
      <w:b/>
      <w:bCs/>
    </w:rPr>
  </w:style>
  <w:style w:type="character" w:styleId="FollowedHyperlink">
    <w:name w:val="FollowedHyperlink"/>
    <w:basedOn w:val="DefaultParagraphFont"/>
    <w:rsid w:val="000C1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MODERATORS OF SCIENTIFIC SESSIONS</vt:lpstr>
    </vt:vector>
  </TitlesOfParts>
  <Company>University of Guelph</Company>
  <LinksUpToDate>false</LinksUpToDate>
  <CharactersWithSpaces>3254</CharactersWithSpaces>
  <SharedDoc>false</SharedDoc>
  <HLinks>
    <vt:vector size="6" baseType="variant">
      <vt:variant>
        <vt:i4>524393</vt:i4>
      </vt:variant>
      <vt:variant>
        <vt:i4>0</vt:i4>
      </vt:variant>
      <vt:variant>
        <vt:i4>0</vt:i4>
      </vt:variant>
      <vt:variant>
        <vt:i4>5</vt:i4>
      </vt:variant>
      <vt:variant>
        <vt:lpwstr>http://www.kumc.edu/SAH/OTEd/jradel/Effective_visuals/VisStrt.html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MODERATORS OF SCIENTIFIC SESSIONS</dc:title>
  <dc:subject/>
  <dc:creator>Laboratory Services</dc:creator>
  <cp:keywords/>
  <dc:description/>
  <cp:lastModifiedBy>Reda Ozuna</cp:lastModifiedBy>
  <cp:revision>2</cp:revision>
  <cp:lastPrinted>2011-08-02T16:26:00Z</cp:lastPrinted>
  <dcterms:created xsi:type="dcterms:W3CDTF">2016-04-02T00:29:00Z</dcterms:created>
  <dcterms:modified xsi:type="dcterms:W3CDTF">2016-04-02T00:29:00Z</dcterms:modified>
</cp:coreProperties>
</file>